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D5" w:rsidRPr="00125E11" w:rsidRDefault="004750D5" w:rsidP="009118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2AFB">
        <w:rPr>
          <w:rFonts w:ascii="Times New Roman" w:eastAsia="Times New Roman" w:hAnsi="Times New Roman" w:cs="Times New Roman"/>
          <w:b/>
          <w:i/>
          <w:color w:val="000000"/>
          <w:kern w:val="36"/>
          <w:sz w:val="35"/>
          <w:szCs w:val="35"/>
          <w:lang w:eastAsia="ru-RU"/>
        </w:rPr>
        <w:t>Политика конфиденциальности</w:t>
      </w:r>
      <w:r w:rsidRPr="00125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750D5" w:rsidRPr="004750D5" w:rsidRDefault="004750D5" w:rsidP="00682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конфиденциальности Информационно-аналитического портала для профессионалов лесоэкспорта 100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91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91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«Мы»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я</w:t>
      </w:r>
      <w:r w:rsidR="00911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информирование Посетителей (</w:t>
      </w:r>
      <w:r w:rsid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91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«Вы»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процедурах и мерах в отношении сбора, раскрытия и использования личной информации, полученной от Вас при по</w:t>
      </w:r>
      <w:r w:rsid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сещении нашего сайта 100</w:t>
      </w:r>
      <w:r w:rsidR="00125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125E11" w:rsidRP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5E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«Сайт») или при получении Вами доступа к сайту с помощью н</w:t>
      </w:r>
      <w:r w:rsid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мобильного приложения (далее – «Сервис»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25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F96D5A" w:rsidRPr="00F96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вносить изменения и дополнения в действующие положения Политики конфиденциальности, при этом данные изменения и дополнения будут иметь преимущество над действующими положениями Политики.</w:t>
      </w:r>
      <w:r w:rsidR="0068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является неотъемлемой частью Общих условий</w:t>
      </w:r>
      <w:r w:rsidR="00F9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«Условия соглашения») на нашем сайте.</w:t>
      </w:r>
    </w:p>
    <w:p w:rsidR="004750D5" w:rsidRPr="004750D5" w:rsidRDefault="004750D5" w:rsidP="00682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0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Сбор информации</w:t>
      </w:r>
    </w:p>
    <w:p w:rsidR="004750D5" w:rsidRPr="004750D5" w:rsidRDefault="004750D5" w:rsidP="00682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информация</w:t>
      </w:r>
    </w:p>
    <w:p w:rsidR="004750D5" w:rsidRPr="004750D5" w:rsidRDefault="004750D5" w:rsidP="00682C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Вы пользуетесь нашим Сервисом, мы будем запрашивать отдельную личную информацию для Вашей идентификации, взаимодействия с</w:t>
      </w:r>
      <w:r w:rsidR="0068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(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r w:rsidR="00682CAB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«Личная информация»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 нами Личная информация может включать, не ограничиваясь, Ваше имя, электронный адрес, почтовый адрес и номер телефона. Мы имеем право хра</w:t>
      </w:r>
      <w:r w:rsidR="00883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информацию о Вашей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</w:t>
      </w:r>
      <w:r w:rsidR="0088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некоторые ссылки на Сайте позволяют отслеживать, по каким из них Вы переходили.</w:t>
      </w:r>
    </w:p>
    <w:p w:rsidR="004750D5" w:rsidRPr="004750D5" w:rsidRDefault="004750D5" w:rsidP="00883A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750D5" w:rsidRPr="004750D5" w:rsidRDefault="004750D5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собираем следующую информацию во время Вашего и</w:t>
      </w:r>
      <w:r w:rsidR="00172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нашего Сервиса и/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Сайта:</w:t>
      </w:r>
      <w:r w:rsidR="0008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которая сохраняется в Вашем браузере каждый раз, когда Вы посещаете в</w:t>
      </w:r>
      <w:r w:rsidR="00172D2B">
        <w:rPr>
          <w:rFonts w:ascii="Times New Roman" w:eastAsia="Times New Roman" w:hAnsi="Times New Roman" w:cs="Times New Roman"/>
          <w:sz w:val="24"/>
          <w:szCs w:val="24"/>
          <w:lang w:eastAsia="ru-RU"/>
        </w:rPr>
        <w:t>еб-сайт (далее – «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журна</w:t>
      </w:r>
      <w:r w:rsidR="00172D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ла»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Данные журнала, которые мы сохраняем, могут включать, не ограничиваясь, тип браузера Вашего компьютера, IP-адрес, последнюю страницу, которую Вы посетили, и информацию, которую Вы ищете на Сайте и в процессе использования Сервиса. С вашего согласия мы можем сохранять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PushID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IP, если Вы пользуетесь мобильным устройством для доступа к Сервису.</w:t>
      </w:r>
      <w:r w:rsidR="000813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используем «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и другие веб-сайты. Куки это небольшой текстовый файл, посылаемый на жесткий диск Вашего компьютера для обеспечения хранения дан</w:t>
      </w:r>
      <w:r w:rsidR="0008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ных. «Постоянные </w:t>
      </w:r>
      <w:proofErr w:type="spellStart"/>
      <w:r w:rsidR="00081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="0008130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-файлы»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сохранения Вашего имени пользователя и пароля</w:t>
      </w:r>
      <w:r w:rsidR="0008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следующего входа на Сайт. «Сеансовые </w:t>
      </w:r>
      <w:proofErr w:type="spellStart"/>
      <w:r w:rsidR="00081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="0008130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-файлы»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поддержки специальных функций Сервиса и лучшего понимания Вашего взаимодействия с Сервисом. Данный тип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-файлов также отслеживает маршрутизацию веб-трафика на Сайте и совокупное использование Сервиса. Изменяя настройки браузера, Вы можете задать условие, чтобы браузер спрашивал Вас перед тем, как принять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веб-сайтов, или запретить принимать все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Вы не сможете получать доступ ко всем функциям Сайта или Сервиса, если решите не принимать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0D5" w:rsidRPr="004750D5" w:rsidRDefault="004750D5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пользуемся услугой веб-аналитики для получения информации об использовании Сайта. Услугу предоставляе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компания </w:t>
      </w:r>
      <w:proofErr w:type="spellStart"/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 -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Куки генерируют информацию о том, как Вы используете Сайт, и Ваш IP-адрес и эта информация может храниться на серверах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эту информацию для составления отчетов о деятельности веб-сайта для администраторов веб-сайта и оказывает администраторам дополнительные услуги, связанные с использованием Интернета и 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активностью на веб-сайте.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передавать полученную информацию третьим лицам, если этого требует закон или другие третьи лица, которые обрабатывают информацию от имени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имеете право отказаться от принятия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установив эту опцию в Вашем браузере, однако это может ограничить использование всех функций веб-сайта. Соглашаясь на использование Сайта, Вы даете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Ваших данных в вышеописанных целях.</w:t>
      </w:r>
    </w:p>
    <w:p w:rsidR="004750D5" w:rsidRPr="004750D5" w:rsidRDefault="00081304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4750D5" w:rsidRPr="0047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Сторонние сайты</w:t>
      </w:r>
    </w:p>
    <w:p w:rsidR="004750D5" w:rsidRPr="004750D5" w:rsidRDefault="004750D5" w:rsidP="0008130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применяется только к Сервису. Мы не контролируем другие веб-сайты, сервисы или приложения, предоставляющие информацию и рекламу, а также баннеры или ссылки на Сайте или в Сервисе. Эти сторонние веб-сайты, сервисы или приложения могут использовать собственные </w:t>
      </w:r>
      <w:proofErr w:type="spellStart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посылать иные файлы на Ваш жесткий диск. Личные данные могут быть собраны в соответствии с политикой конфиденциальности третьего лица. Мы рекомендуем прочитать политику конфиденциальности всех третьих лиц, которая представлена на их веб-сайтах, в сервисах или приложени</w:t>
      </w:r>
      <w:r w:rsidR="001C0A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перед тем, как начать ими пользоваться.</w:t>
      </w:r>
    </w:p>
    <w:p w:rsidR="004750D5" w:rsidRPr="004750D5" w:rsidRDefault="00081304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4750D5" w:rsidRPr="0047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информации</w:t>
      </w:r>
    </w:p>
    <w:p w:rsidR="004750D5" w:rsidRPr="004750D5" w:rsidRDefault="00081304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информация может быть использована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любой из следующих целей: 1)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едоставление услуг Сервиса, 2)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индивидуального подход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а, 3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предложения, которые могут Вам пригодиться, в том числе рекламные материалы, маркетинговые материалы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информационная рассылка, 4) извещение Вас об услугах, 5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Условий использования, 6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взаимодействие с Вами в целях получения обратной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по Сервису и Сайту, 7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от имени третьего лица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не хотите получать предложения, извещения или информацию, вы можете в любой момент отписаться от рассылки, выполнив указания, приведенные в информационных материалах.</w:t>
      </w:r>
    </w:p>
    <w:p w:rsidR="004750D5" w:rsidRPr="004750D5" w:rsidRDefault="00081304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Неличная информация будет использоваться для целей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выше, а также для 1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улучшения Сервиса и Сайта,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проверки и анализа исп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Сервиса и Сайта, 3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контроля технического админи</w:t>
      </w:r>
      <w:r w:rsidR="00BC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стрирования Сервиса и Сайта, 4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подтверждения, что пользователи отвечают требуемым критериям</w:t>
      </w:r>
      <w:r w:rsidR="005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их запросов, и 5</w:t>
      </w:r>
      <w:bookmarkStart w:id="0" w:name="_GoBack"/>
      <w:bookmarkEnd w:id="0"/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получения данных о поведении пользователей в части их характеристик, интересов, о веб-сайте и Сервисе.</w:t>
      </w:r>
    </w:p>
    <w:p w:rsidR="004750D5" w:rsidRPr="004750D5" w:rsidRDefault="004750D5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и Неличная информация также может использоваться следующим образом:</w:t>
      </w:r>
    </w:p>
    <w:p w:rsidR="004750D5" w:rsidRPr="004750D5" w:rsidRDefault="004750D5" w:rsidP="008B60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Неличная информация. Мы не распространяем Личную информацию вместе с общей информацией, включающей предложения и запросы, которые создаются при использовании Сервиса, как и Данные журнала и неличная информация. Третьи стороны могут использовать эту информацию для получения демографических данных, отраслевого анализа, отправки специальной таргетированной рекламы услуг и продуктов или в дополнительных коммерческих целях.</w:t>
      </w:r>
    </w:p>
    <w:p w:rsidR="004750D5" w:rsidRPr="004750D5" w:rsidRDefault="004750D5" w:rsidP="008B60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информации. Отдельную Неличную информация и Личную информацию можно комбинировать с целью предоставления услуг и информации в соответствии с Вашими предпочтениями и персонификации и повышения качества Сервисов и Сайта. Если какая-либо Ваша Личная информация связана с другой информацией, то эта комбинированная информации будет рассматриваться исключительно как Личная информация в соответствии с настоящей Политикой конфиденциальности.</w:t>
      </w:r>
    </w:p>
    <w:p w:rsidR="004750D5" w:rsidRPr="004750D5" w:rsidRDefault="004750D5" w:rsidP="008B60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Поставщики услуг. Мы имеем право привлекать сторонние компании, которые будут оказывать содействие в предоставлении услуг Сервиса от нашего имени. Они также могут предоставлять административные услуги для Сайта и Сервиса, включая, но не ограничиваясь, администрирование, об</w:t>
      </w:r>
      <w:r w:rsidR="009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служивание, </w:t>
      </w: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веб-аналитики и хостинга, а также управления базами данных. С целью выполнения своих задач данные сторонние компании имеют право получать доступ к Личной информации. Эти компании обязаны соблюдать положения настоящей Политики конфиденциальности.</w:t>
      </w:r>
    </w:p>
    <w:p w:rsidR="004750D5" w:rsidRPr="004750D5" w:rsidRDefault="004750D5" w:rsidP="008B60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законов и правоприменение. Мы сотрудничаем с представителями правоохранительных органов, правительствами и частными сторонами с целью соблюдения и обеспечения соблюдения закона. Если это будет сочтено необходимым, мы можем по своему усмотрению раскрывать любую информацию о Вас правоохранительным органам или государственным учреждениям, когда необходимо отвечать на правовые процессы и иски для обеспечения личной или общественной безопасности, защиты нашей собственности и прав, а также собственности и прав третьих лиц, действующих от нашего имени, или прекращения и предотвращения действий, которые являются или могут стать неэтичными, некорректными, незаконными или дающими основание для предъявления судебного иска.</w:t>
      </w:r>
    </w:p>
    <w:p w:rsidR="004750D5" w:rsidRPr="004750D5" w:rsidRDefault="009E0DCD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доменного имени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руки. В случае слияния, реорганизации,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одажи, приобретения</w:t>
      </w:r>
      <w:r w:rsidR="004750D5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имеем право передавать, продавать или обмениваться вашими Данными журнала и Личной информацией наряду с прочей информацией.</w:t>
      </w:r>
    </w:p>
    <w:p w:rsidR="004750D5" w:rsidRPr="004750D5" w:rsidRDefault="004750D5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некоторых услуг мы также имеем право размещать дополнительные примечания о конфиденциальности.</w:t>
      </w:r>
    </w:p>
    <w:p w:rsidR="004750D5" w:rsidRPr="004750D5" w:rsidRDefault="008B6097" w:rsidP="000E1D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информации о посетителях</w:t>
      </w:r>
    </w:p>
    <w:p w:rsidR="008B6097" w:rsidRPr="008B6097" w:rsidRDefault="008B6097" w:rsidP="008B60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соблюдение следующих прав пользователя: </w:t>
      </w:r>
    </w:p>
    <w:p w:rsidR="008B6097" w:rsidRPr="008B6097" w:rsidRDefault="008B6097" w:rsidP="008B609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сведений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хранится ли у 100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</w:t>
      </w: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 иденти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 личность Посетителя</w:t>
      </w: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(персональные данные);</w:t>
      </w:r>
    </w:p>
    <w:p w:rsidR="008B6097" w:rsidRPr="008B6097" w:rsidRDefault="008B6097" w:rsidP="008B609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удаление хранящихся персональных данных;</w:t>
      </w:r>
    </w:p>
    <w:p w:rsidR="008B6097" w:rsidRPr="008B6097" w:rsidRDefault="008B6097" w:rsidP="008B609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уточнение или исправление хранящихся персональных данных.</w:t>
      </w:r>
    </w:p>
    <w:p w:rsidR="000C650B" w:rsidRDefault="000E1D77" w:rsidP="009E0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7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персональных данных происходит в течение 30 дней со дня поступления соответствующего запроса пользователя и может повлечь невозможность использован</w:t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отдельных сервисов сайта 100</w:t>
      </w:r>
      <w:r w:rsidR="000C6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0C650B" w:rsidRP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C6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Посетитель</w:t>
      </w:r>
      <w:r w:rsidRPr="000E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распространять собственные персональные данные любыми з</w:t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аконными способами. 100</w:t>
      </w:r>
      <w:r w:rsidR="000C6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0C650B" w:rsidRP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C6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0E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действия третьих лиц, которые получили дос</w:t>
      </w:r>
      <w:r w:rsidR="009E0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 к информации о Посетителях</w:t>
      </w:r>
      <w:r w:rsidRPr="000E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указанного распространения, либо осуществили неправомерный доступ к охран</w:t>
      </w:r>
      <w:r w:rsidR="009E0DCD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яемой информации о Посетителях</w:t>
      </w:r>
      <w:r w:rsidRPr="000E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50B" w:rsidRP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данн</w:t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несет Посетитель</w:t>
      </w:r>
      <w:r w:rsidR="000C650B" w:rsidRP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действия, совершенные с ее использованием, счит</w:t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совершенными Посетителем</w:t>
      </w:r>
      <w:r w:rsidR="000C650B" w:rsidRP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0DCD" w:rsidRPr="009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C6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0C650B" w:rsidRP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C6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0E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информацию из профилей пользователей (логин и пароль) исключительно для авторизации доступа к сервисам сайта</w:t>
      </w:r>
      <w:r w:rsidR="009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="009E0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9E0DCD" w:rsidRPr="009E0D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E0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0C6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097" w:rsidRDefault="008B6097" w:rsidP="009E0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23" w:rsidRDefault="00571523" w:rsidP="009E0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23" w:rsidRDefault="00571523" w:rsidP="009E0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D5" w:rsidRPr="004750D5" w:rsidRDefault="004750D5" w:rsidP="000E1D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Защита информации</w:t>
      </w:r>
    </w:p>
    <w:p w:rsidR="004750D5" w:rsidRPr="004750D5" w:rsidRDefault="004750D5" w:rsidP="000E1D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важно обеспечить сохранность Вашей информации, с этой целью мы с помощью различных мер защищаем Вашу информацию от несанкционированного доступа и раскрытия. Тем не менее, мы не можем гарантировать безопасность Ваших частных сообщений или Личной информации.</w:t>
      </w:r>
    </w:p>
    <w:p w:rsidR="004750D5" w:rsidRPr="004750D5" w:rsidRDefault="004750D5" w:rsidP="00475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отвечайте на электронное письмо, в котором Вас просят изменить любую Личную информацию, и свяжитесь с нашим отделом поддержки клиентов по адресу</w:t>
      </w:r>
      <w:r w:rsidR="0023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@100</w:t>
        </w:r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0D5" w:rsidRPr="004750D5" w:rsidRDefault="004750D5" w:rsidP="000E1D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обработка данных или передача данных</w:t>
      </w:r>
    </w:p>
    <w:p w:rsidR="004750D5" w:rsidRPr="004750D5" w:rsidRDefault="004750D5" w:rsidP="000E1D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информация может обрабатываться, передаваться или храниться за пределами Вашей страны там, где законы о частной жизни могут быть менее строгими.</w:t>
      </w:r>
    </w:p>
    <w:p w:rsidR="004750D5" w:rsidRPr="004750D5" w:rsidRDefault="004750D5" w:rsidP="000E1D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контакты</w:t>
      </w:r>
    </w:p>
    <w:p w:rsidR="004750D5" w:rsidRPr="004750D5" w:rsidRDefault="004750D5" w:rsidP="000E1D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какие-либо вопросы или сомнения относительно настоящей Политики конфиденциальности, свяжитесь с нами по адресу электронной почты </w:t>
      </w:r>
      <w:hyperlink r:id="rId6" w:history="1"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@100</w:t>
        </w:r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  <w:r w:rsidR="000E1D77" w:rsidRPr="00E50F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0E1D77" w:rsidRPr="00475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8A3" w:rsidRDefault="001278A3"/>
    <w:sectPr w:rsidR="0012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16F"/>
    <w:multiLevelType w:val="hybridMultilevel"/>
    <w:tmpl w:val="6E6A45C8"/>
    <w:lvl w:ilvl="0" w:tplc="2E328F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5"/>
    <w:rsid w:val="000110CC"/>
    <w:rsid w:val="00057310"/>
    <w:rsid w:val="00081304"/>
    <w:rsid w:val="000C650B"/>
    <w:rsid w:val="000E1D77"/>
    <w:rsid w:val="00125E11"/>
    <w:rsid w:val="001278A3"/>
    <w:rsid w:val="00172D2B"/>
    <w:rsid w:val="001C0A80"/>
    <w:rsid w:val="002325FE"/>
    <w:rsid w:val="004750D5"/>
    <w:rsid w:val="00571523"/>
    <w:rsid w:val="005B75B0"/>
    <w:rsid w:val="00654D19"/>
    <w:rsid w:val="00682CAB"/>
    <w:rsid w:val="00742D47"/>
    <w:rsid w:val="00883AD0"/>
    <w:rsid w:val="008B6097"/>
    <w:rsid w:val="00911801"/>
    <w:rsid w:val="009E0DCD"/>
    <w:rsid w:val="00A1614A"/>
    <w:rsid w:val="00A865ED"/>
    <w:rsid w:val="00AB1F9F"/>
    <w:rsid w:val="00BC32DC"/>
    <w:rsid w:val="00DB4D68"/>
    <w:rsid w:val="00E96642"/>
    <w:rsid w:val="00F62B98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1B87"/>
  <w15:chartTrackingRefBased/>
  <w15:docId w15:val="{D7F393B9-91F2-4962-9CC3-8A7004CC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77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0E1D77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8B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5303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145198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00m3.com" TargetMode="External"/><Relationship Id="rId5" Type="http://schemas.openxmlformats.org/officeDocument/2006/relationships/hyperlink" Target="mailto:info@100m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Sergeev</dc:creator>
  <cp:keywords/>
  <dc:description/>
  <cp:lastModifiedBy>Sergey Sergeev</cp:lastModifiedBy>
  <cp:revision>1</cp:revision>
  <dcterms:created xsi:type="dcterms:W3CDTF">2017-04-23T11:33:00Z</dcterms:created>
  <dcterms:modified xsi:type="dcterms:W3CDTF">2017-04-23T16:14:00Z</dcterms:modified>
</cp:coreProperties>
</file>